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7C" w:rsidRPr="00CC037C" w:rsidRDefault="00CC037C" w:rsidP="00CC0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:rsidR="00CC037C" w:rsidRPr="00CC037C" w:rsidRDefault="00CC037C" w:rsidP="00CC0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OSNOVNA ŠKOLA GALDOVO, SISAK</w:t>
      </w:r>
    </w:p>
    <w:p w:rsidR="00CC037C" w:rsidRPr="00CC037C" w:rsidRDefault="00CC037C" w:rsidP="00CC037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BREZOVAČKOG ODREDA 1B</w:t>
      </w:r>
    </w:p>
    <w:p w:rsidR="00CC037C" w:rsidRPr="00CC037C" w:rsidRDefault="003024FA" w:rsidP="00CC0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lang w:val="en-US"/>
        </w:rPr>
        <w:t>KLASA: 112-03/20-01/01</w:t>
      </w:r>
    </w:p>
    <w:p w:rsidR="00CC037C" w:rsidRPr="00CC037C" w:rsidRDefault="00CC037C" w:rsidP="00CC0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URBROJ: 2176-16-01-20-</w:t>
      </w:r>
      <w:r w:rsidR="003024FA">
        <w:rPr>
          <w:rFonts w:ascii="Times New Roman" w:eastAsia="Times New Roman" w:hAnsi="Times New Roman" w:cs="Times New Roman"/>
          <w:bCs/>
          <w:color w:val="000000"/>
          <w:lang w:val="en-US"/>
        </w:rPr>
        <w:t>72</w:t>
      </w:r>
    </w:p>
    <w:p w:rsidR="00CC037C" w:rsidRPr="00CC037C" w:rsidRDefault="00CC037C" w:rsidP="00CC037C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Sisak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r w:rsidR="0056258F">
        <w:rPr>
          <w:rFonts w:ascii="Times New Roman" w:eastAsia="Times New Roman" w:hAnsi="Times New Roman" w:cs="Times New Roman"/>
          <w:bCs/>
          <w:color w:val="000000"/>
          <w:lang w:val="en-US"/>
        </w:rPr>
        <w:t>30.11</w:t>
      </w:r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.2020.god.</w:t>
      </w:r>
    </w:p>
    <w:p w:rsidR="00CC037C" w:rsidRPr="00CC037C" w:rsidRDefault="00CC037C" w:rsidP="003024FA">
      <w:pPr>
        <w:spacing w:before="100" w:beforeAutospacing="1" w:after="100" w:afterAutospacing="1" w:line="225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Na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temelju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članka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107.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Zakona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odgoju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obrazovanju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u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osnovnoj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srednjoj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školi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(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Narodne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novine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br. 87/08., 86/09., 92/10., 105/10., 90/11., 5/12., 16/12., 86/12., 126/12., 94/13., 152/14., 07/17., 68/18., 98/19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64/20</w:t>
      </w:r>
      <w:proofErr w:type="gram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)  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članka</w:t>
      </w:r>
      <w:proofErr w:type="spellEnd"/>
      <w:proofErr w:type="gram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13.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Pravilnika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radu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te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članaka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7.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8.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Pravilnika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načinu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postupku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zapošljavanja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u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Osnovnoj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školi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Galdovo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Sisak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gram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( u</w:t>
      </w:r>
      <w:proofErr w:type="gram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daljnjem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tekstu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: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Pravilnik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) 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ravnatelj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OŠ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Galdovo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Sisak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objavljuje</w:t>
      </w:r>
      <w:proofErr w:type="spellEnd"/>
      <w:r w:rsidRPr="00CC037C">
        <w:rPr>
          <w:rFonts w:ascii="Times New Roman" w:eastAsia="Times New Roman" w:hAnsi="Times New Roman" w:cs="Times New Roman"/>
          <w:bCs/>
          <w:color w:val="000000"/>
          <w:lang w:val="en-US"/>
        </w:rPr>
        <w:t>:</w:t>
      </w:r>
    </w:p>
    <w:p w:rsidR="00CC037C" w:rsidRDefault="00CC037C" w:rsidP="00CC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CC037C" w:rsidRDefault="00CC037C" w:rsidP="00CC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za zasnivanje radnog odnosa</w:t>
      </w:r>
    </w:p>
    <w:p w:rsidR="00CC037C" w:rsidRDefault="00CC037C" w:rsidP="00CC0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CC037C" w:rsidRDefault="00CC037C" w:rsidP="00CC0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CC037C" w:rsidRDefault="00CC037C" w:rsidP="00CC037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Voditelj</w:t>
      </w:r>
      <w:r w:rsidR="003024FA">
        <w:rPr>
          <w:rFonts w:ascii="Times New Roman" w:eastAsia="Times New Roman" w:hAnsi="Times New Roman" w:cs="Times New Roman"/>
          <w:b/>
          <w:lang w:eastAsia="hr-HR"/>
        </w:rPr>
        <w:t>/</w:t>
      </w:r>
      <w:proofErr w:type="spellStart"/>
      <w:r w:rsidR="003024FA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računovodstva (m/ž), 1 izvršitelj, 40 sati ukupnog radnog vremena na određeno radno vrijeme</w:t>
      </w:r>
    </w:p>
    <w:p w:rsidR="00CC037C" w:rsidRDefault="00CC037C" w:rsidP="00CC0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CC037C" w:rsidRDefault="00CC037C" w:rsidP="00CC0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</w:rPr>
        <w:t>muške i ženske osobe</w:t>
      </w:r>
      <w:r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CC037C" w:rsidRDefault="00CC037C" w:rsidP="00CC0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CC037C" w:rsidRDefault="00CC037C" w:rsidP="00CC0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Uvjeti: završen diplomski sveučilišni studij ekonomije odnosno poslijediplomski specijalistički studij ekonomije odnosno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preddiiplomski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sveučilišni studij ekonomije odnosno stručni studij ekonomije odnosno viša ili visoka stručna sprema ekonomske struke stečena prema ranijim propisima.</w:t>
      </w:r>
    </w:p>
    <w:p w:rsidR="00CC037C" w:rsidRDefault="00CC037C" w:rsidP="00CC037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- opći i posebni uvjeti prema čl.105. i 106. Zakona o odgoju i obrazovanju u osnovnoj i srednjoj školi (NN 87/08, 86/09, 92/10, 105/10-ispravak, 90/11, 5/12, 16/12, 86/12, 126/12, 94/13, 152/14, 07/17 i 68/18)  i </w:t>
      </w:r>
      <w:r>
        <w:rPr>
          <w:rFonts w:ascii="Times New Roman" w:eastAsia="Times New Roman" w:hAnsi="Times New Roman" w:cs="Times New Roman"/>
          <w:lang w:eastAsia="hr-HR"/>
        </w:rPr>
        <w:t xml:space="preserve"> Pravilnika o radu Osnovne škole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Galdovo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CC037C" w:rsidRDefault="00CC037C" w:rsidP="00CC037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- radno iskustvo 1 godine na navedenim poslovima.</w:t>
      </w:r>
    </w:p>
    <w:p w:rsidR="00CC037C" w:rsidRDefault="00CC037C" w:rsidP="00CC0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Prijava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kandidata mora biti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vlastoručno potpisana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obvezno treba sadržavati ime i prezime, adresu i podatke za kontakt, broj telefona/mobitel i e-mail adresu.</w:t>
      </w:r>
    </w:p>
    <w:p w:rsidR="00CC037C" w:rsidRPr="00CC037C" w:rsidRDefault="00CC037C" w:rsidP="00CC037C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C037C">
        <w:rPr>
          <w:rFonts w:ascii="Times New Roman" w:eastAsia="Times New Roman" w:hAnsi="Times New Roman" w:cs="Times New Roman"/>
          <w:bCs/>
          <w:color w:val="000000"/>
        </w:rPr>
        <w:t>Uz pisanu i vlastoručno potpisanu prijavu (koja sadrži najmanje osobno ime, adresu stanovanja, broj telefona odnosno mobitela te e-mail adresu na koju će se dostaviti obavijest o datumu i vremenu procjene odnosno testiranja )  kandidati su obvezni priložiti:</w:t>
      </w:r>
    </w:p>
    <w:p w:rsidR="00CC037C" w:rsidRDefault="00CC037C" w:rsidP="00CC037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životopis</w:t>
      </w:r>
    </w:p>
    <w:p w:rsidR="00CC037C" w:rsidRDefault="00CC037C" w:rsidP="00CC037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presliku dokaza o stupnju i vrsti stručne spreme </w:t>
      </w:r>
    </w:p>
    <w:p w:rsidR="00CC037C" w:rsidRDefault="00CC037C" w:rsidP="00CC037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dokaz o državljanstvu</w:t>
      </w:r>
    </w:p>
    <w:p w:rsidR="00CC037C" w:rsidRDefault="00CC037C" w:rsidP="00CC037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lang w:val="pl-PL"/>
        </w:rPr>
        <w:t>Zakona o odgoju i obrazovanju u osnovnoj i srednjoj školi</w:t>
      </w:r>
      <w:r>
        <w:rPr>
          <w:rFonts w:ascii="Times New Roman" w:hAnsi="Times New Roman" w:cs="Times New Roman"/>
        </w:rPr>
        <w:t xml:space="preserve"> ne starije od 30 dana i od dana raspisivanja natječaja</w:t>
      </w:r>
    </w:p>
    <w:p w:rsidR="00CC037C" w:rsidRDefault="00CC037C" w:rsidP="00CC037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CC037C" w:rsidRDefault="00CC037C" w:rsidP="00CC03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037C" w:rsidRDefault="00CC037C" w:rsidP="00CC0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Navedene isprave odnosno prilozi</w:t>
      </w:r>
      <w:r>
        <w:rPr>
          <w:rFonts w:ascii="Times New Roman" w:hAnsi="Times New Roman" w:cs="Times New Roman"/>
        </w:rPr>
        <w:t xml:space="preserve"> dostavljaju se u </w:t>
      </w:r>
      <w:r>
        <w:rPr>
          <w:rFonts w:ascii="Times New Roman" w:hAnsi="Times New Roman" w:cs="Times New Roman"/>
          <w:b/>
        </w:rPr>
        <w:t>neovjerenoj preslici.</w:t>
      </w:r>
      <w:r>
        <w:rPr>
          <w:rFonts w:ascii="Times New Roman" w:hAnsi="Times New Roman" w:cs="Times New Roman"/>
        </w:rPr>
        <w:t xml:space="preserve"> </w:t>
      </w:r>
    </w:p>
    <w:p w:rsidR="00CC037C" w:rsidRDefault="00CC037C" w:rsidP="00CC0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37C" w:rsidRDefault="00CC037C" w:rsidP="00CC03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Prije sklapanja ugovora o radu odabrani/a</w:t>
      </w:r>
      <w:r>
        <w:rPr>
          <w:rFonts w:ascii="Times New Roman" w:hAnsi="Times New Roman" w:cs="Times New Roman"/>
        </w:rPr>
        <w:t xml:space="preserve"> 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C037C" w:rsidRDefault="00CC037C" w:rsidP="00CC03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</w:rPr>
        <w:t xml:space="preserve"> članka 102. </w:t>
      </w:r>
      <w:r>
        <w:rPr>
          <w:rFonts w:ascii="Times New Roman" w:hAnsi="Times New Roman" w:cs="Times New Roman"/>
        </w:rPr>
        <w:t xml:space="preserve">stavaka 1.-3. </w:t>
      </w:r>
      <w:r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</w:rPr>
        <w:t>, 103/03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lang w:eastAsia="hr-HR"/>
        </w:rPr>
        <w:t>148/13</w:t>
      </w:r>
      <w:r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Times New Roman" w:hAnsi="Times New Roman" w:cs="Times New Roman"/>
        </w:rPr>
        <w:t>dužan/na je</w:t>
      </w:r>
      <w:r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>
        <w:rPr>
          <w:rFonts w:ascii="Times New Roman" w:hAnsi="Times New Roman" w:cs="Times New Roman"/>
        </w:rPr>
        <w:t>te ima prednost u odnosu na ostale kandidate/kinje samo pod jednakim uvjetima.</w:t>
      </w:r>
    </w:p>
    <w:p w:rsidR="00CC037C" w:rsidRDefault="00CC037C" w:rsidP="00CC0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koji/a se poziva na pravo prednosti pri zapošljavanju na </w:t>
      </w:r>
      <w:r>
        <w:rPr>
          <w:rFonts w:ascii="Times New Roman" w:hAnsi="Times New Roman" w:cs="Times New Roman"/>
          <w:lang w:val="pl-PL"/>
        </w:rPr>
        <w:t xml:space="preserve">temelju </w:t>
      </w:r>
      <w:r>
        <w:rPr>
          <w:rFonts w:ascii="Times New Roman" w:hAnsi="Times New Roman" w:cs="Times New Roman"/>
        </w:rPr>
        <w:t xml:space="preserve">članka 102. stavaka 1.-3. </w:t>
      </w:r>
      <w:r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CC037C" w:rsidRDefault="003E4B94" w:rsidP="00CC037C">
      <w:pPr>
        <w:jc w:val="both"/>
        <w:rPr>
          <w:rFonts w:ascii="Times New Roman" w:hAnsi="Times New Roman" w:cs="Times New Roman"/>
        </w:rPr>
      </w:pPr>
      <w:hyperlink r:id="rId5" w:history="1">
        <w:r w:rsidR="00CC037C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CC037C" w:rsidRDefault="00CC037C" w:rsidP="00CC037C">
      <w:pPr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koji/a</w:t>
      </w:r>
      <w:r>
        <w:rPr>
          <w:rFonts w:ascii="Times New Roman" w:hAnsi="Times New Roman" w:cs="Times New Roman"/>
          <w:color w:val="000000"/>
        </w:rPr>
        <w:t xml:space="preserve"> je pravodobno dostavio/la potpunu prijavu sa svim prilozima odnosno ispravama i ispunjava uvjete natječaja </w:t>
      </w:r>
      <w:r>
        <w:rPr>
          <w:rFonts w:ascii="Times New Roman" w:hAnsi="Times New Roman" w:cs="Times New Roman"/>
        </w:rPr>
        <w:t>dužan/a</w:t>
      </w:r>
      <w:r>
        <w:rPr>
          <w:rFonts w:ascii="Times New Roman" w:hAnsi="Times New Roman" w:cs="Times New Roman"/>
          <w:color w:val="000000"/>
        </w:rPr>
        <w:t xml:space="preserve"> je pristupiti procjeni</w:t>
      </w:r>
      <w:r>
        <w:rPr>
          <w:rFonts w:ascii="Times New Roman" w:hAnsi="Times New Roman" w:cs="Times New Roman"/>
        </w:rPr>
        <w:t xml:space="preserve"> odnosno testiranju </w:t>
      </w:r>
      <w:r>
        <w:rPr>
          <w:rFonts w:ascii="Times New Roman" w:hAnsi="Times New Roman" w:cs="Times New Roman"/>
          <w:color w:val="000000"/>
        </w:rPr>
        <w:t xml:space="preserve">prema odredbama </w:t>
      </w:r>
      <w:r>
        <w:rPr>
          <w:rFonts w:ascii="Times New Roman" w:hAnsi="Times New Roman" w:cs="Times New Roman"/>
        </w:rPr>
        <w:t xml:space="preserve">Pravilnika o postupku zapošljavanja te procjeni i vrednovanju kandidata za zapošljavanje u Osnovnoj školi </w:t>
      </w:r>
      <w:proofErr w:type="spellStart"/>
      <w:r>
        <w:rPr>
          <w:rFonts w:ascii="Times New Roman" w:hAnsi="Times New Roman" w:cs="Times New Roman"/>
        </w:rPr>
        <w:t>Galdovo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C037C" w:rsidRPr="00CC037C" w:rsidRDefault="003E4B94" w:rsidP="00CC037C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CC037C" w:rsidRPr="00CC037C">
          <w:rPr>
            <w:rFonts w:ascii="Times New Roman" w:hAnsi="Times New Roman" w:cs="Times New Roman"/>
            <w:color w:val="0000FF"/>
            <w:u w:val="single"/>
            <w:lang w:val="en-US"/>
          </w:rPr>
          <w:t>http://os-galdovo-sk.skole.hr/</w:t>
        </w:r>
      </w:hyperlink>
    </w:p>
    <w:p w:rsidR="0056258F" w:rsidRDefault="0056258F" w:rsidP="0056258F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lang w:val="en-US"/>
        </w:rPr>
      </w:pPr>
      <w:proofErr w:type="spellStart"/>
      <w:r w:rsidRPr="0056258F">
        <w:rPr>
          <w:rFonts w:ascii="Times New Roman" w:hAnsi="Times New Roman" w:cs="Times New Roman"/>
          <w:lang w:val="en-US"/>
        </w:rPr>
        <w:t>Pisana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procjena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odnosno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testiranje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provest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će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se o </w:t>
      </w:r>
      <w:proofErr w:type="spellStart"/>
      <w:r w:rsidRPr="0056258F">
        <w:rPr>
          <w:rFonts w:ascii="Times New Roman" w:hAnsi="Times New Roman" w:cs="Times New Roman"/>
          <w:lang w:val="en-US"/>
        </w:rPr>
        <w:t>poznavanju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navedenih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propisa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: </w:t>
      </w:r>
    </w:p>
    <w:p w:rsidR="0056258F" w:rsidRDefault="0056258F" w:rsidP="0056258F">
      <w:pPr>
        <w:numPr>
          <w:ilvl w:val="0"/>
          <w:numId w:val="3"/>
        </w:num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Zakon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odgoju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obrazovanju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u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osnovnoj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srednjoj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školi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(NN 87/08., 86/09., 92/10., 105/10., 90/11., 5/12., 16/12., 86/12., 126/12., 94/13., 152/14., 07/17., 68/18., 98/19 </w:t>
      </w:r>
      <w:proofErr w:type="spellStart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 w:rsidRPr="0056258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64/20)</w:t>
      </w:r>
    </w:p>
    <w:p w:rsidR="0056258F" w:rsidRDefault="0056258F" w:rsidP="0056258F">
      <w:pPr>
        <w:numPr>
          <w:ilvl w:val="0"/>
          <w:numId w:val="3"/>
        </w:num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Zakon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proračunu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(NN 87/08,136/12,15/15)</w:t>
      </w:r>
    </w:p>
    <w:p w:rsidR="0056258F" w:rsidRDefault="0056258F" w:rsidP="0056258F">
      <w:pPr>
        <w:numPr>
          <w:ilvl w:val="0"/>
          <w:numId w:val="3"/>
        </w:num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Pravilnik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proračunskom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računovodstvu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računskom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planu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(NN 124/14, 115/15,87/16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3/18)</w:t>
      </w:r>
    </w:p>
    <w:p w:rsidR="00FB35EA" w:rsidRPr="0056258F" w:rsidRDefault="003E4B94" w:rsidP="003024FA">
      <w:pPr>
        <w:numPr>
          <w:ilvl w:val="0"/>
          <w:numId w:val="3"/>
        </w:num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Zakon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plać</w:t>
      </w:r>
      <w:bookmarkStart w:id="0" w:name="_GoBack"/>
      <w:bookmarkEnd w:id="0"/>
      <w:r w:rsidR="00FB35EA">
        <w:rPr>
          <w:rFonts w:ascii="Times New Roman" w:eastAsia="Times New Roman" w:hAnsi="Times New Roman" w:cs="Times New Roman"/>
          <w:bCs/>
          <w:color w:val="000000"/>
          <w:lang w:val="en-US"/>
        </w:rPr>
        <w:t>ama</w:t>
      </w:r>
      <w:proofErr w:type="spellEnd"/>
      <w:r w:rsidR="00FB35E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u </w:t>
      </w:r>
      <w:proofErr w:type="spellStart"/>
      <w:r w:rsidR="00FB35EA">
        <w:rPr>
          <w:rFonts w:ascii="Times New Roman" w:eastAsia="Times New Roman" w:hAnsi="Times New Roman" w:cs="Times New Roman"/>
          <w:bCs/>
          <w:color w:val="000000"/>
          <w:lang w:val="en-US"/>
        </w:rPr>
        <w:t>javnim</w:t>
      </w:r>
      <w:proofErr w:type="spellEnd"/>
      <w:r w:rsidR="00FB35E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FB35EA">
        <w:rPr>
          <w:rFonts w:ascii="Times New Roman" w:eastAsia="Times New Roman" w:hAnsi="Times New Roman" w:cs="Times New Roman"/>
          <w:bCs/>
          <w:color w:val="000000"/>
          <w:lang w:val="en-US"/>
        </w:rPr>
        <w:t>službama</w:t>
      </w:r>
      <w:proofErr w:type="spellEnd"/>
      <w:r w:rsidR="00FB35E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(NN 27/01,039/09)</w:t>
      </w:r>
    </w:p>
    <w:p w:rsidR="00CC037C" w:rsidRDefault="00CC037C" w:rsidP="00CC037C">
      <w:pPr>
        <w:jc w:val="both"/>
        <w:rPr>
          <w:rStyle w:val="Hiperveza"/>
        </w:rPr>
      </w:pPr>
      <w:r>
        <w:rPr>
          <w:rStyle w:val="Hiperveza"/>
        </w:rPr>
        <w:t>Kandidati koji ne pristupe provjeri smatrat će se da su odustali od prijave na natječaj.</w:t>
      </w:r>
    </w:p>
    <w:p w:rsidR="00CC037C" w:rsidRDefault="00CC037C" w:rsidP="00CC03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vlastoručno potpisanom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prijavom na natječaj </w:t>
      </w:r>
      <w:r>
        <w:rPr>
          <w:rFonts w:ascii="Times New Roman" w:hAnsi="Times New Roman" w:cs="Times New Roman"/>
        </w:rPr>
        <w:t xml:space="preserve">daje </w:t>
      </w:r>
      <w:r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</w:rPr>
        <w:t xml:space="preserve"> sukladno važećim propisima o zaštiti osobnih podataka.</w:t>
      </w:r>
    </w:p>
    <w:p w:rsidR="00CC037C" w:rsidRDefault="00CC037C" w:rsidP="00CC03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Rok za podnošenje prijave na natječaj je osam dana od dana objave natječaja, odnosno od </w:t>
      </w:r>
      <w:r w:rsidR="00FB35EA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.11.2020.</w:t>
      </w:r>
      <w:r>
        <w:rPr>
          <w:rFonts w:ascii="Times New Roman" w:hAnsi="Times New Roman" w:cs="Times New Roman"/>
        </w:rPr>
        <w:t xml:space="preserve">godine do </w:t>
      </w:r>
      <w:r w:rsidR="00FB35EA">
        <w:rPr>
          <w:rFonts w:ascii="Times New Roman" w:hAnsi="Times New Roman" w:cs="Times New Roman"/>
          <w:b/>
        </w:rPr>
        <w:t>08.12</w:t>
      </w:r>
      <w:r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</w:rPr>
        <w:t>.godine.</w:t>
      </w:r>
    </w:p>
    <w:p w:rsidR="003024FA" w:rsidRDefault="00CC037C" w:rsidP="003024F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Prijave na natječaj dostavljaju</w:t>
      </w:r>
      <w:r>
        <w:rPr>
          <w:rFonts w:ascii="Times New Roman" w:hAnsi="Times New Roman" w:cs="Times New Roman"/>
        </w:rPr>
        <w:t xml:space="preserve"> se u roku od 8 dana od dana objave natječaja neposredno ili poštom na adresu </w:t>
      </w:r>
      <w:r>
        <w:rPr>
          <w:rFonts w:ascii="Times New Roman" w:hAnsi="Times New Roman" w:cs="Times New Roman"/>
          <w:b/>
          <w:lang w:val="pl-PL"/>
        </w:rPr>
        <w:t xml:space="preserve">Osnovna škola </w:t>
      </w:r>
      <w:r w:rsidR="00D07024">
        <w:rPr>
          <w:rFonts w:ascii="Times New Roman" w:hAnsi="Times New Roman" w:cs="Times New Roman"/>
          <w:b/>
          <w:lang w:val="pl-PL"/>
        </w:rPr>
        <w:t>Galdovo, Sisak, Brezovičkog odreda 1 b, 44 000 Sisak</w:t>
      </w:r>
      <w:r>
        <w:rPr>
          <w:rFonts w:ascii="Times New Roman" w:hAnsi="Times New Roman" w:cs="Times New Roman"/>
          <w:lang w:val="pl-PL"/>
        </w:rPr>
        <w:t xml:space="preserve">  </w:t>
      </w:r>
      <w:r>
        <w:rPr>
          <w:rFonts w:ascii="Times New Roman" w:hAnsi="Times New Roman" w:cs="Times New Roman"/>
        </w:rPr>
        <w:t>s naznakom „za natječaj“.</w:t>
      </w:r>
    </w:p>
    <w:p w:rsidR="00CC037C" w:rsidRPr="003024FA" w:rsidRDefault="00CC037C" w:rsidP="003024F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Nepravodobne i nepotpune prijave neće se razmatrati. Natječajna dokumentacija se ne vraća kandidatima.</w:t>
      </w:r>
    </w:p>
    <w:p w:rsidR="00CC037C" w:rsidRDefault="00CC037C" w:rsidP="00CC0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 u rubrici „</w:t>
      </w:r>
      <w:r>
        <w:rPr>
          <w:rFonts w:ascii="Times New Roman" w:hAnsi="Times New Roman" w:cs="Times New Roman"/>
          <w:b/>
        </w:rPr>
        <w:t>Natječaji</w:t>
      </w:r>
      <w:r>
        <w:rPr>
          <w:rFonts w:ascii="Times New Roman" w:hAnsi="Times New Roman" w:cs="Times New Roman"/>
        </w:rPr>
        <w:t>“ u roku od 15 dana od dana donošenja odluke.</w:t>
      </w:r>
    </w:p>
    <w:p w:rsidR="00CC037C" w:rsidRDefault="00D07024" w:rsidP="00CC03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CC037C">
        <w:rPr>
          <w:rFonts w:ascii="Times New Roman" w:hAnsi="Times New Roman" w:cs="Times New Roman"/>
        </w:rPr>
        <w:t xml:space="preserve"> : </w:t>
      </w:r>
    </w:p>
    <w:p w:rsidR="00CC037C" w:rsidRDefault="00CC037C" w:rsidP="00CC03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360F37" w:rsidRPr="003024FA" w:rsidRDefault="00D07024" w:rsidP="003024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Petar Zelić, prof.</w:t>
      </w:r>
    </w:p>
    <w:sectPr w:rsidR="00360F37" w:rsidRPr="00302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AF10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7C"/>
    <w:rsid w:val="003024FA"/>
    <w:rsid w:val="00360F37"/>
    <w:rsid w:val="003E4B94"/>
    <w:rsid w:val="0056258F"/>
    <w:rsid w:val="00A9486C"/>
    <w:rsid w:val="00CC037C"/>
    <w:rsid w:val="00D07024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F04F"/>
  <w15:chartTrackingRefBased/>
  <w15:docId w15:val="{8710BE9B-9EAB-488C-90EB-7CD9CD2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7C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037C"/>
    <w:rPr>
      <w:strike w:val="0"/>
      <w:dstrike w:val="0"/>
      <w:color w:val="4DB2EC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CC037C"/>
    <w:rPr>
      <w:b/>
      <w:bCs/>
    </w:rPr>
  </w:style>
  <w:style w:type="paragraph" w:styleId="Odlomakpopisa">
    <w:name w:val="List Paragraph"/>
    <w:basedOn w:val="Normal"/>
    <w:uiPriority w:val="34"/>
    <w:qFormat/>
    <w:rsid w:val="00CC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dovo-sk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2020-11-17T10:47:00Z</dcterms:created>
  <dcterms:modified xsi:type="dcterms:W3CDTF">2020-11-27T13:06:00Z</dcterms:modified>
</cp:coreProperties>
</file>